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98" w:rsidRPr="000B3112" w:rsidRDefault="00036498" w:rsidP="0003649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112">
        <w:rPr>
          <w:rFonts w:ascii="Times New Roman" w:eastAsia="Calibri" w:hAnsi="Times New Roman" w:cs="Times New Roman"/>
          <w:b/>
          <w:sz w:val="28"/>
          <w:szCs w:val="28"/>
        </w:rPr>
        <w:t>План проведения правовых лекторий для детей и родителей в рамках классных часов и родительских собраний</w:t>
      </w:r>
    </w:p>
    <w:p w:rsidR="00036498" w:rsidRPr="000B3112" w:rsidRDefault="00036498" w:rsidP="000364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4592"/>
        <w:gridCol w:w="1490"/>
        <w:gridCol w:w="2937"/>
      </w:tblGrid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регулирование поведения в школе. Права и обязанности школьников в рамках ЗАКОНА РФ «ОБ ОБРАЗОВАНИИ»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ЗДВР, ЗДУВР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О жестоком обращении с детьми в семье и его последствия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Жизнь без наркотиков. 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Закон №71-ЗРТ «Ответственность несовершеннолетних и родителей за совершение преступлений»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Правила  безопасного поведения во время осенних  каникул.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Всемирный День защиты прав ребенка. </w:t>
            </w:r>
            <w:proofErr w:type="spellStart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Аддиктивное</w:t>
            </w:r>
            <w:proofErr w:type="spellEnd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суицидальное поведение </w:t>
            </w:r>
            <w:proofErr w:type="spellStart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несовершеннолетних</w:t>
            </w:r>
            <w:proofErr w:type="gramStart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равила</w:t>
            </w:r>
            <w:proofErr w:type="spellEnd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безопасного поведения во время зимних каникул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ЗДВР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Закон № 15 – ФЗ «Об охране здоровья граждан от воздействия окружающего табачного дыма и последствий употреблений табака».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 РТ. Защита детей от родительского насилия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Библиотекарь, ЗДВР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498" w:rsidRPr="000B3112" w:rsidTr="00DC6B4B">
        <w:trPr>
          <w:trHeight w:val="1288"/>
        </w:trPr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детей во время половодья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Правила безопасного  поведения во время весенних каникул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ЗДВРпедагог-организатор</w:t>
            </w:r>
            <w:proofErr w:type="spellEnd"/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ОБЖ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498" w:rsidRPr="000B3112" w:rsidTr="00DC6B4B">
        <w:tc>
          <w:tcPr>
            <w:tcW w:w="666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34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Закона РТ № 71 , правила безопасного  поведения во время летних каникул.  О светоотражающих  элементах в одежде.</w:t>
            </w:r>
          </w:p>
        </w:tc>
        <w:tc>
          <w:tcPr>
            <w:tcW w:w="1502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ЗДВР </w:t>
            </w:r>
          </w:p>
          <w:p w:rsidR="00036498" w:rsidRPr="000B3112" w:rsidRDefault="00036498" w:rsidP="00DC6B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112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 ОБЖ</w:t>
            </w:r>
          </w:p>
        </w:tc>
      </w:tr>
    </w:tbl>
    <w:p w:rsidR="00036498" w:rsidRPr="000B3112" w:rsidRDefault="00036498" w:rsidP="000364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6498" w:rsidRDefault="00036498" w:rsidP="00036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362E" w:rsidRDefault="004C362E"/>
    <w:sectPr w:rsidR="004C362E" w:rsidSect="004C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6498"/>
    <w:rsid w:val="00036498"/>
    <w:rsid w:val="00123C48"/>
    <w:rsid w:val="004C362E"/>
    <w:rsid w:val="006F40AB"/>
    <w:rsid w:val="00B2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MultiDVD Team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2015-11-15T09:55:00Z</dcterms:created>
  <dcterms:modified xsi:type="dcterms:W3CDTF">2015-11-15T09:55:00Z</dcterms:modified>
</cp:coreProperties>
</file>